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B5" w:rsidRDefault="00283A15" w:rsidP="00283A15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Оглавление</w:t>
      </w:r>
    </w:p>
    <w:p w:rsidR="00283A15" w:rsidRDefault="00283A15" w:rsidP="00283A15">
      <w:pPr>
        <w:tabs>
          <w:tab w:val="left" w:pos="851"/>
        </w:tabs>
        <w:jc w:val="center"/>
        <w:rPr>
          <w:sz w:val="28"/>
          <w:szCs w:val="28"/>
        </w:rPr>
      </w:pPr>
    </w:p>
    <w:p w:rsidR="00283A15" w:rsidRDefault="00283A15" w:rsidP="00283A15">
      <w:pPr>
        <w:tabs>
          <w:tab w:val="left" w:pos="851"/>
        </w:tabs>
        <w:jc w:val="center"/>
        <w:rPr>
          <w:sz w:val="28"/>
          <w:szCs w:val="28"/>
        </w:rPr>
      </w:pPr>
      <w:bookmarkStart w:id="0" w:name="_GoBack"/>
      <w:bookmarkEnd w:id="0"/>
    </w:p>
    <w:p w:rsidR="001105B5" w:rsidRDefault="001105B5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jc w:val="both"/>
        <w:rPr>
          <w:sz w:val="28"/>
          <w:szCs w:val="28"/>
        </w:rPr>
      </w:pPr>
      <w:r w:rsidRPr="004368AF">
        <w:rPr>
          <w:sz w:val="28"/>
          <w:szCs w:val="28"/>
        </w:rPr>
        <w:t>Проект бюджета на 2025г. и   плановый период 2026-2027 гг. со всеми приложениями в составе, предусмотренном Положением о бюджетном процессе в поселении для предоставления в Совет депутатов;</w:t>
      </w:r>
    </w:p>
    <w:p w:rsidR="004368AF" w:rsidRDefault="004368AF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 к проекту бюджета</w:t>
      </w:r>
      <w:r>
        <w:rPr>
          <w:sz w:val="28"/>
          <w:szCs w:val="28"/>
        </w:rPr>
        <w:t>;</w:t>
      </w:r>
    </w:p>
    <w:p w:rsidR="004368AF" w:rsidRDefault="004368AF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Оценка ожидаемого исполнения бюджета на текущий финансовый год (по доходам и расходам на 01.11.2024 года)</w:t>
      </w:r>
      <w:r>
        <w:rPr>
          <w:sz w:val="28"/>
          <w:szCs w:val="28"/>
        </w:rPr>
        <w:t>;</w:t>
      </w:r>
    </w:p>
    <w:p w:rsidR="004368AF" w:rsidRDefault="004368AF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Методика и расчет объема МБТ,  соглашение</w:t>
      </w:r>
      <w:r>
        <w:rPr>
          <w:sz w:val="28"/>
          <w:szCs w:val="28"/>
        </w:rPr>
        <w:t>;</w:t>
      </w:r>
    </w:p>
    <w:p w:rsidR="004368AF" w:rsidRDefault="004368AF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Верхний предел муниципального долга</w:t>
      </w:r>
      <w:r>
        <w:rPr>
          <w:sz w:val="28"/>
          <w:szCs w:val="28"/>
        </w:rPr>
        <w:t>;</w:t>
      </w:r>
    </w:p>
    <w:p w:rsidR="004368AF" w:rsidRDefault="004368AF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Перечень главных администраторов налоговых и неналоговых доходов, безвозмездных поступлений и источников финансирования дефецита бюджета</w:t>
      </w:r>
      <w:r>
        <w:rPr>
          <w:sz w:val="28"/>
          <w:szCs w:val="28"/>
        </w:rPr>
        <w:t>;</w:t>
      </w:r>
    </w:p>
    <w:p w:rsidR="004368AF" w:rsidRDefault="004368AF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по видам расходов на 2025-2027гг</w:t>
      </w:r>
      <w:r>
        <w:rPr>
          <w:sz w:val="28"/>
          <w:szCs w:val="28"/>
        </w:rPr>
        <w:t>;</w:t>
      </w:r>
    </w:p>
    <w:p w:rsidR="004368AF" w:rsidRDefault="004368AF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Расчеты по публичным нормативным обязательствам</w:t>
      </w:r>
      <w:r>
        <w:rPr>
          <w:sz w:val="28"/>
          <w:szCs w:val="28"/>
        </w:rPr>
        <w:t>;</w:t>
      </w:r>
    </w:p>
    <w:p w:rsidR="004368AF" w:rsidRDefault="004368AF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Прогноз доходов дорожного фонда</w:t>
      </w:r>
      <w:r>
        <w:rPr>
          <w:sz w:val="28"/>
          <w:szCs w:val="28"/>
        </w:rPr>
        <w:t>;</w:t>
      </w:r>
    </w:p>
    <w:p w:rsidR="004368AF" w:rsidRDefault="004368AF" w:rsidP="001105B5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БА дорожного фонда</w:t>
      </w:r>
      <w:r>
        <w:rPr>
          <w:sz w:val="28"/>
          <w:szCs w:val="28"/>
        </w:rPr>
        <w:t>;</w:t>
      </w:r>
    </w:p>
    <w:p w:rsidR="004368AF" w:rsidRDefault="001105B5" w:rsidP="001105B5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 w:rsidRPr="004368AF">
        <w:rPr>
          <w:sz w:val="28"/>
          <w:szCs w:val="28"/>
        </w:rPr>
        <w:t>Основные направления бюджетной и налоговой политики;</w:t>
      </w:r>
    </w:p>
    <w:p w:rsidR="004368AF" w:rsidRDefault="001105B5" w:rsidP="004368AF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 w:rsidRPr="004368AF">
        <w:rPr>
          <w:sz w:val="28"/>
          <w:szCs w:val="28"/>
        </w:rPr>
        <w:t>Прогноз социально-экономического развития (СЭР) поселения с пояснительной запиской;</w:t>
      </w:r>
    </w:p>
    <w:p w:rsidR="004368AF" w:rsidRDefault="001105B5" w:rsidP="001105B5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 w:rsidRPr="004368AF">
        <w:rPr>
          <w:sz w:val="28"/>
          <w:szCs w:val="28"/>
        </w:rPr>
        <w:t>Порядок и методику планирования бюджетных ассигнований;</w:t>
      </w:r>
    </w:p>
    <w:p w:rsidR="004368AF" w:rsidRDefault="001105B5" w:rsidP="001105B5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 w:rsidRPr="004368AF">
        <w:rPr>
          <w:sz w:val="28"/>
          <w:szCs w:val="28"/>
        </w:rPr>
        <w:t>Проекты муниципальных программ (при наличии соответствующих расходов);</w:t>
      </w:r>
    </w:p>
    <w:p w:rsidR="004368AF" w:rsidRDefault="001105B5" w:rsidP="001105B5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 w:rsidRPr="004368AF">
        <w:rPr>
          <w:sz w:val="28"/>
          <w:szCs w:val="28"/>
        </w:rPr>
        <w:t>Реестр расходных обязательств;</w:t>
      </w:r>
    </w:p>
    <w:p w:rsidR="004368AF" w:rsidRDefault="001105B5" w:rsidP="001105B5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 w:rsidRPr="004368AF">
        <w:rPr>
          <w:sz w:val="28"/>
          <w:szCs w:val="28"/>
        </w:rPr>
        <w:t>Проекты бюджетных смет получателей бюджетных средств;</w:t>
      </w:r>
    </w:p>
    <w:p w:rsidR="004368AF" w:rsidRDefault="001105B5" w:rsidP="001105B5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 w:rsidRPr="004368AF">
        <w:rPr>
          <w:sz w:val="28"/>
          <w:szCs w:val="28"/>
        </w:rPr>
        <w:t>Порядок формирования и использования дорожного фонда;</w:t>
      </w:r>
    </w:p>
    <w:p w:rsidR="001105B5" w:rsidRPr="004368AF" w:rsidRDefault="001105B5" w:rsidP="001105B5">
      <w:pPr>
        <w:pStyle w:val="a6"/>
        <w:numPr>
          <w:ilvl w:val="0"/>
          <w:numId w:val="1"/>
        </w:numPr>
        <w:tabs>
          <w:tab w:val="left" w:pos="426"/>
          <w:tab w:val="num" w:pos="851"/>
        </w:tabs>
        <w:contextualSpacing w:val="0"/>
        <w:jc w:val="both"/>
        <w:rPr>
          <w:sz w:val="28"/>
          <w:szCs w:val="28"/>
        </w:rPr>
      </w:pPr>
      <w:r w:rsidRPr="004368AF">
        <w:rPr>
          <w:sz w:val="28"/>
          <w:szCs w:val="28"/>
        </w:rPr>
        <w:t>Порядки, регламентирующие бюджетное планирование;</w:t>
      </w:r>
    </w:p>
    <w:p w:rsidR="001105B5" w:rsidRDefault="001105B5" w:rsidP="001105B5">
      <w:pPr>
        <w:tabs>
          <w:tab w:val="left" w:pos="426"/>
          <w:tab w:val="num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-порядок составления проекта местного бюджета;</w:t>
      </w:r>
    </w:p>
    <w:p w:rsidR="001105B5" w:rsidRDefault="001105B5" w:rsidP="001105B5">
      <w:pPr>
        <w:tabs>
          <w:tab w:val="left" w:pos="426"/>
          <w:tab w:val="num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-порядок разработки прогноза СЭР;</w:t>
      </w:r>
    </w:p>
    <w:p w:rsidR="001105B5" w:rsidRDefault="001105B5" w:rsidP="001105B5">
      <w:pPr>
        <w:tabs>
          <w:tab w:val="left" w:pos="426"/>
          <w:tab w:val="num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-порядок ведения реестра расходных обязательств;</w:t>
      </w:r>
    </w:p>
    <w:p w:rsidR="004368AF" w:rsidRDefault="001105B5" w:rsidP="001105B5">
      <w:pPr>
        <w:tabs>
          <w:tab w:val="left" w:pos="426"/>
          <w:tab w:val="num" w:pos="851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</w:t>
      </w:r>
      <w:r w:rsidRPr="006D05DF">
        <w:rPr>
          <w:sz w:val="28"/>
          <w:szCs w:val="28"/>
        </w:rPr>
        <w:t>-</w:t>
      </w:r>
      <w:hyperlink r:id="rId5" w:anchor="/multilink/12112604/paragraph/50618174/number/0" w:history="1">
        <w:r w:rsidRPr="006D05DF">
          <w:rPr>
            <w:rStyle w:val="a3"/>
            <w:sz w:val="28"/>
            <w:szCs w:val="28"/>
            <w:shd w:val="clear" w:color="auto" w:fill="FFFFFF"/>
          </w:rPr>
          <w:t>методику</w:t>
        </w:r>
      </w:hyperlink>
      <w:r w:rsidRPr="006D05DF">
        <w:rPr>
          <w:rStyle w:val="apple-converted-space"/>
          <w:sz w:val="28"/>
          <w:szCs w:val="28"/>
          <w:shd w:val="clear" w:color="auto" w:fill="FFFFFF"/>
        </w:rPr>
        <w:t> </w:t>
      </w:r>
      <w:r w:rsidRPr="006D05DF">
        <w:rPr>
          <w:sz w:val="28"/>
          <w:szCs w:val="28"/>
          <w:shd w:val="clear" w:color="auto" w:fill="FFFFFF"/>
        </w:rPr>
        <w:t>прогнозирования поступлений доходов в бюджет поселения</w:t>
      </w:r>
      <w:r w:rsidR="004368AF">
        <w:rPr>
          <w:sz w:val="28"/>
          <w:szCs w:val="28"/>
          <w:shd w:val="clear" w:color="auto" w:fill="FFFFFF"/>
        </w:rPr>
        <w:t>;</w:t>
      </w:r>
    </w:p>
    <w:p w:rsidR="00283A15" w:rsidRDefault="004368AF" w:rsidP="001105B5">
      <w:pPr>
        <w:tabs>
          <w:tab w:val="left" w:pos="426"/>
          <w:tab w:val="num" w:pos="851"/>
        </w:tabs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19</w:t>
      </w:r>
      <w:r w:rsidR="00283A15">
        <w:rPr>
          <w:sz w:val="28"/>
          <w:szCs w:val="28"/>
          <w:shd w:val="clear" w:color="auto" w:fill="FFFFFF"/>
        </w:rPr>
        <w:t>.</w:t>
      </w:r>
      <w:r w:rsidR="001105B5">
        <w:rPr>
          <w:sz w:val="28"/>
          <w:szCs w:val="28"/>
        </w:rPr>
        <w:t>Утвержденные целевые с</w:t>
      </w:r>
      <w:r>
        <w:rPr>
          <w:sz w:val="28"/>
          <w:szCs w:val="28"/>
        </w:rPr>
        <w:t>татьи расходов местного бюджета;</w:t>
      </w:r>
    </w:p>
    <w:p w:rsidR="001105B5" w:rsidRDefault="001105B5" w:rsidP="001105B5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83A15">
        <w:rPr>
          <w:sz w:val="28"/>
          <w:szCs w:val="28"/>
        </w:rPr>
        <w:t>20</w:t>
      </w:r>
      <w:r>
        <w:rPr>
          <w:sz w:val="28"/>
          <w:szCs w:val="28"/>
        </w:rPr>
        <w:t xml:space="preserve">.Положение о бюджетном процессе в </w:t>
      </w:r>
      <w:r w:rsidR="00933957">
        <w:rPr>
          <w:sz w:val="28"/>
          <w:szCs w:val="28"/>
        </w:rPr>
        <w:t>Орловском</w:t>
      </w:r>
      <w:r>
        <w:rPr>
          <w:sz w:val="28"/>
          <w:szCs w:val="28"/>
        </w:rPr>
        <w:t xml:space="preserve"> сельсовете.</w:t>
      </w:r>
    </w:p>
    <w:p w:rsidR="001105B5" w:rsidRPr="00C74F49" w:rsidRDefault="001105B5" w:rsidP="001105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83A15">
        <w:rPr>
          <w:sz w:val="28"/>
          <w:szCs w:val="28"/>
        </w:rPr>
        <w:t>21</w:t>
      </w:r>
      <w:r w:rsidRPr="00C74F49">
        <w:rPr>
          <w:sz w:val="28"/>
          <w:szCs w:val="28"/>
        </w:rPr>
        <w:t>.Расчеты администраторов доходов по прогнозируе</w:t>
      </w:r>
      <w:r>
        <w:rPr>
          <w:sz w:val="28"/>
          <w:szCs w:val="28"/>
        </w:rPr>
        <w:t>мым объемам поступлений в местный</w:t>
      </w:r>
      <w:r w:rsidRPr="00C74F49">
        <w:rPr>
          <w:sz w:val="28"/>
          <w:szCs w:val="28"/>
        </w:rPr>
        <w:t xml:space="preserve"> бю</w:t>
      </w:r>
      <w:r>
        <w:rPr>
          <w:sz w:val="28"/>
          <w:szCs w:val="28"/>
        </w:rPr>
        <w:t>джет.</w:t>
      </w:r>
    </w:p>
    <w:p w:rsidR="001105B5" w:rsidRDefault="001105B5" w:rsidP="001105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83A15">
        <w:rPr>
          <w:sz w:val="28"/>
          <w:szCs w:val="28"/>
        </w:rPr>
        <w:t>22</w:t>
      </w:r>
      <w:r w:rsidRPr="00C74F49">
        <w:rPr>
          <w:sz w:val="28"/>
          <w:szCs w:val="28"/>
        </w:rPr>
        <w:t>.Расчеты и обоснования бюджетных ассигнований.</w:t>
      </w:r>
    </w:p>
    <w:p w:rsidR="001105B5" w:rsidRDefault="00283A15" w:rsidP="001105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23</w:t>
      </w:r>
      <w:r w:rsidR="001105B5">
        <w:rPr>
          <w:sz w:val="28"/>
          <w:szCs w:val="28"/>
        </w:rPr>
        <w:t>.Реестр источников доходов.</w:t>
      </w:r>
    </w:p>
    <w:p w:rsidR="001105B5" w:rsidRPr="006D05DF" w:rsidRDefault="001105B5" w:rsidP="001105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83A15">
        <w:rPr>
          <w:sz w:val="28"/>
          <w:szCs w:val="28"/>
        </w:rPr>
        <w:t>24</w:t>
      </w:r>
      <w:r w:rsidRPr="006D05DF">
        <w:rPr>
          <w:sz w:val="28"/>
          <w:szCs w:val="28"/>
        </w:rPr>
        <w:t>.Распределение доходов по кодам бюджетной классификации.</w:t>
      </w:r>
    </w:p>
    <w:p w:rsidR="001105B5" w:rsidRPr="006D05DF" w:rsidRDefault="001105B5" w:rsidP="001105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83A15">
        <w:rPr>
          <w:sz w:val="28"/>
          <w:szCs w:val="28"/>
        </w:rPr>
        <w:t>25</w:t>
      </w:r>
      <w:r w:rsidRPr="006D05DF">
        <w:rPr>
          <w:sz w:val="28"/>
          <w:szCs w:val="28"/>
        </w:rPr>
        <w:t xml:space="preserve">.Штатные расписания администрации и по воинскому учету. </w:t>
      </w:r>
    </w:p>
    <w:p w:rsidR="001105B5" w:rsidRPr="008E39B7" w:rsidRDefault="001105B5" w:rsidP="001105B5">
      <w:pPr>
        <w:tabs>
          <w:tab w:val="left" w:pos="851"/>
        </w:tabs>
        <w:jc w:val="both"/>
        <w:rPr>
          <w:color w:val="FF0000"/>
          <w:sz w:val="28"/>
          <w:szCs w:val="28"/>
        </w:rPr>
      </w:pPr>
      <w:r w:rsidRPr="008E39B7">
        <w:rPr>
          <w:color w:val="FF0000"/>
          <w:sz w:val="28"/>
          <w:szCs w:val="28"/>
        </w:rPr>
        <w:t xml:space="preserve"> </w:t>
      </w:r>
      <w:r w:rsidRPr="008E39B7">
        <w:rPr>
          <w:color w:val="FF0000"/>
          <w:sz w:val="28"/>
          <w:szCs w:val="28"/>
        </w:rPr>
        <w:tab/>
      </w:r>
    </w:p>
    <w:p w:rsidR="001105B5" w:rsidRDefault="001105B5" w:rsidP="00283A15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</w:p>
    <w:p w:rsidR="00576DB3" w:rsidRDefault="00576DB3"/>
    <w:sectPr w:rsidR="00576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B2BB2"/>
    <w:multiLevelType w:val="hybridMultilevel"/>
    <w:tmpl w:val="D138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D73AA"/>
    <w:multiLevelType w:val="hybridMultilevel"/>
    <w:tmpl w:val="4698CD20"/>
    <w:lvl w:ilvl="0" w:tplc="AC0AB03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B5"/>
    <w:rsid w:val="001105B5"/>
    <w:rsid w:val="00283A15"/>
    <w:rsid w:val="004368AF"/>
    <w:rsid w:val="00576DB3"/>
    <w:rsid w:val="005E74DA"/>
    <w:rsid w:val="00933957"/>
    <w:rsid w:val="00C7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7D181"/>
  <w15:chartTrackingRefBased/>
  <w15:docId w15:val="{4EF5F77D-C5C2-4FE7-B00E-7A506BF7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105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1105B5"/>
  </w:style>
  <w:style w:type="paragraph" w:styleId="a4">
    <w:name w:val="Balloon Text"/>
    <w:basedOn w:val="a"/>
    <w:link w:val="a5"/>
    <w:uiPriority w:val="99"/>
    <w:semiHidden/>
    <w:unhideWhenUsed/>
    <w:rsid w:val="00C741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412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36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vo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</cp:lastModifiedBy>
  <cp:revision>2</cp:revision>
  <cp:lastPrinted>2024-11-12T08:05:00Z</cp:lastPrinted>
  <dcterms:created xsi:type="dcterms:W3CDTF">2024-11-12T08:06:00Z</dcterms:created>
  <dcterms:modified xsi:type="dcterms:W3CDTF">2024-11-12T08:06:00Z</dcterms:modified>
</cp:coreProperties>
</file>